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F84D" w14:textId="77777777" w:rsidR="001972CF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Level 3 </w:t>
      </w:r>
      <w:proofErr w:type="gramStart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Diploma</w:t>
      </w:r>
      <w:proofErr w:type="gramEnd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 in Exercise Referral</w:t>
      </w:r>
    </w:p>
    <w:p w14:paraId="431763D6" w14:textId="77777777"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</w:p>
    <w:p w14:paraId="735DD59E" w14:textId="77777777"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REVISION NOTES – Medical Conditions/Activity Guidelines</w:t>
      </w:r>
    </w:p>
    <w:p w14:paraId="71D8F62C" w14:textId="77777777" w:rsidR="00910CD3" w:rsidRDefault="00910CD3">
      <w:pPr>
        <w:rPr>
          <w:rFonts w:ascii="Arial Rounded MT Bold" w:hAnsi="Arial Rounded MT Bold"/>
        </w:rPr>
      </w:pPr>
    </w:p>
    <w:p w14:paraId="2B68E5DB" w14:textId="77777777" w:rsidR="00745955" w:rsidRDefault="00745955">
      <w:pPr>
        <w:rPr>
          <w:rFonts w:ascii="Arial Rounded MT Bold" w:hAnsi="Arial Rounded MT Bold"/>
        </w:rPr>
      </w:pPr>
    </w:p>
    <w:p w14:paraId="7246BD60" w14:textId="7034968F" w:rsidR="00910CD3" w:rsidRPr="00745955" w:rsidRDefault="00475B1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OBESITY</w:t>
      </w:r>
    </w:p>
    <w:p w14:paraId="1EDBFC45" w14:textId="77777777" w:rsidR="00910CD3" w:rsidRPr="00910CD3" w:rsidRDefault="00910CD3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271"/>
      </w:tblGrid>
      <w:tr w:rsidR="00745955" w14:paraId="370D7F03" w14:textId="77777777" w:rsidTr="00745955">
        <w:tc>
          <w:tcPr>
            <w:tcW w:w="6345" w:type="dxa"/>
          </w:tcPr>
          <w:p w14:paraId="7869A839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Pathophysiology and signs/symptoms</w:t>
            </w:r>
          </w:p>
          <w:p w14:paraId="086785A7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14:paraId="4C68C8CF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 xml:space="preserve">Increased body (fat) mass – </w:t>
            </w:r>
          </w:p>
          <w:p w14:paraId="29C5234F" w14:textId="6AEC7A13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BMI &gt; 30</w:t>
            </w:r>
          </w:p>
          <w:p w14:paraId="0D1412AE" w14:textId="5F9872EA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Waist measurement &gt;35 inches for women or &gt;40 inches for men</w:t>
            </w:r>
          </w:p>
          <w:p w14:paraId="4402B604" w14:textId="77777777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20BB091" w14:textId="77777777" w:rsidTr="00745955">
        <w:tc>
          <w:tcPr>
            <w:tcW w:w="6345" w:type="dxa"/>
          </w:tcPr>
          <w:p w14:paraId="1BCE727B" w14:textId="0AE84F44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Progression of pathophysiology and signs/symptoms</w:t>
            </w:r>
          </w:p>
          <w:p w14:paraId="5A0A8ABC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14:paraId="767D6AA6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Diabetes type 2</w:t>
            </w:r>
          </w:p>
          <w:p w14:paraId="2DBB3BF4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Osteoarthritis in back/ knees/ hips</w:t>
            </w:r>
          </w:p>
          <w:p w14:paraId="02F7C5A1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High cholesterol and the associated pathophysiology</w:t>
            </w:r>
          </w:p>
          <w:p w14:paraId="28DF806D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Mental health conditions (depression)</w:t>
            </w:r>
          </w:p>
          <w:p w14:paraId="6103C07F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Cancer risk</w:t>
            </w:r>
          </w:p>
          <w:p w14:paraId="66F7CAC7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Respiratory issues</w:t>
            </w:r>
          </w:p>
          <w:p w14:paraId="4F0BF18A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Sleep </w:t>
            </w:r>
            <w:proofErr w:type="spellStart"/>
            <w:r>
              <w:rPr>
                <w:rFonts w:ascii="Arial" w:eastAsia="Arial Unicode MS" w:hAnsi="Arial" w:cs="Arial"/>
              </w:rPr>
              <w:t>apnoea</w:t>
            </w:r>
            <w:proofErr w:type="spellEnd"/>
          </w:p>
          <w:p w14:paraId="313CBC72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Hypertension</w:t>
            </w:r>
          </w:p>
          <w:p w14:paraId="02162048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CHD</w:t>
            </w:r>
          </w:p>
          <w:p w14:paraId="4A822746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Stroke</w:t>
            </w:r>
          </w:p>
          <w:p w14:paraId="1835713A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Skin complications</w:t>
            </w:r>
          </w:p>
          <w:p w14:paraId="644457FA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Dementia</w:t>
            </w:r>
          </w:p>
          <w:p w14:paraId="0F3595C5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Low back pain</w:t>
            </w:r>
          </w:p>
          <w:p w14:paraId="6BFC067D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Stress incontinence</w:t>
            </w:r>
          </w:p>
          <w:p w14:paraId="7D68CD0A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Varicose veins</w:t>
            </w:r>
          </w:p>
          <w:p w14:paraId="5F09E5A1" w14:textId="3F3487C3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Hernia</w:t>
            </w:r>
          </w:p>
          <w:p w14:paraId="420B997A" w14:textId="20851D21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CEC4DB3" w14:textId="77777777" w:rsidTr="00745955">
        <w:tc>
          <w:tcPr>
            <w:tcW w:w="6345" w:type="dxa"/>
          </w:tcPr>
          <w:p w14:paraId="25817CF3" w14:textId="19BB3D8A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Modifiable and non-modifiable risk factors</w:t>
            </w:r>
          </w:p>
        </w:tc>
        <w:tc>
          <w:tcPr>
            <w:tcW w:w="9271" w:type="dxa"/>
          </w:tcPr>
          <w:p w14:paraId="47411ADD" w14:textId="0B34CC54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Modifiable – </w:t>
            </w:r>
            <w:r w:rsidRPr="00475B16">
              <w:rPr>
                <w:rFonts w:ascii="Arial" w:eastAsia="Arial Unicode MS" w:hAnsi="Arial" w:cs="Arial"/>
                <w:b/>
              </w:rPr>
              <w:t>energy imbalance</w:t>
            </w:r>
            <w:r>
              <w:rPr>
                <w:rFonts w:ascii="Arial" w:eastAsia="Arial Unicode MS" w:hAnsi="Arial" w:cs="Arial"/>
              </w:rPr>
              <w:t>, high fat and refined sugar, inactivity/sedentary lifestyle, availability of fast food, reliance on technology, alcohol misuse</w:t>
            </w:r>
          </w:p>
          <w:p w14:paraId="3884C109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</w:p>
          <w:p w14:paraId="46C33BED" w14:textId="038F7308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Non-modifiable – </w:t>
            </w:r>
            <w:r w:rsidRPr="00475B16">
              <w:rPr>
                <w:rFonts w:ascii="Arial" w:eastAsia="Arial Unicode MS" w:hAnsi="Arial" w:cs="Arial"/>
                <w:b/>
              </w:rPr>
              <w:t>medical conditions</w:t>
            </w:r>
            <w:r>
              <w:rPr>
                <w:rFonts w:ascii="Arial" w:eastAsia="Arial Unicode MS" w:hAnsi="Arial" w:cs="Arial"/>
              </w:rPr>
              <w:t xml:space="preserve"> (e.g. hypothyroidism), medications (e.g. steroids), genetics, family history</w:t>
            </w:r>
          </w:p>
          <w:p w14:paraId="580F458E" w14:textId="05E1E963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494AAABA" w14:textId="77777777" w:rsidTr="00745955">
        <w:tc>
          <w:tcPr>
            <w:tcW w:w="6345" w:type="dxa"/>
          </w:tcPr>
          <w:p w14:paraId="706DA231" w14:textId="27B07BA9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Drug treatments – effects and side effects </w:t>
            </w:r>
          </w:p>
        </w:tc>
        <w:tc>
          <w:tcPr>
            <w:tcW w:w="9271" w:type="dxa"/>
          </w:tcPr>
          <w:p w14:paraId="61EA7D15" w14:textId="5225DF80" w:rsidR="007A017A" w:rsidRDefault="00475B16" w:rsidP="007A017A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Orlistat</w:t>
            </w:r>
            <w:proofErr w:type="spellEnd"/>
            <w:r>
              <w:rPr>
                <w:rFonts w:ascii="Arial" w:eastAsia="Arial Unicode MS" w:hAnsi="Arial" w:cs="Arial"/>
              </w:rPr>
              <w:t xml:space="preserve"> (lipase inhibitor) – </w:t>
            </w:r>
          </w:p>
          <w:p w14:paraId="73FC1B9E" w14:textId="77777777" w:rsidR="00475B16" w:rsidRPr="00475B16" w:rsidRDefault="00475B16" w:rsidP="007A017A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 xml:space="preserve">Reduces fat </w:t>
            </w:r>
            <w:proofErr w:type="spellStart"/>
            <w:r w:rsidRPr="00475B16">
              <w:rPr>
                <w:rFonts w:ascii="Arial" w:eastAsia="Arial Unicode MS" w:hAnsi="Arial" w:cs="Arial"/>
                <w:b/>
              </w:rPr>
              <w:t>absorption</w:t>
            </w:r>
          </w:p>
          <w:p w14:paraId="25F0ABBA" w14:textId="77777777" w:rsidR="00475B16" w:rsidRDefault="00475B16" w:rsidP="007A017A">
            <w:pPr>
              <w:rPr>
                <w:rFonts w:ascii="Arial" w:eastAsia="Arial Unicode MS" w:hAnsi="Arial" w:cs="Arial"/>
              </w:rPr>
            </w:pPr>
            <w:r w:rsidRPr="00475B16">
              <w:rPr>
                <w:rFonts w:ascii="Arial" w:eastAsia="Arial Unicode MS" w:hAnsi="Arial" w:cs="Arial"/>
                <w:b/>
              </w:rPr>
              <w:lastRenderedPageBreak/>
              <w:t>Faecal</w:t>
            </w:r>
            <w:proofErr w:type="spellEnd"/>
            <w:r w:rsidRPr="00475B16">
              <w:rPr>
                <w:rFonts w:ascii="Arial" w:eastAsia="Arial Unicode MS" w:hAnsi="Arial" w:cs="Arial"/>
                <w:b/>
              </w:rPr>
              <w:t xml:space="preserve"> incontinence and urgency</w:t>
            </w:r>
            <w:r>
              <w:rPr>
                <w:rFonts w:ascii="Arial" w:eastAsia="Arial Unicode MS" w:hAnsi="Arial" w:cs="Arial"/>
              </w:rPr>
              <w:t>, GI upset, flatulence</w:t>
            </w:r>
          </w:p>
          <w:p w14:paraId="3B4B0D51" w14:textId="1EB52246" w:rsidR="00475B16" w:rsidRPr="00475B16" w:rsidRDefault="00475B16" w:rsidP="007A017A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F0E7D19" w14:textId="77777777" w:rsidTr="00745955">
        <w:tc>
          <w:tcPr>
            <w:tcW w:w="6345" w:type="dxa"/>
          </w:tcPr>
          <w:p w14:paraId="5084744A" w14:textId="2DDE66A4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Surgical/therapeutic interventions</w:t>
            </w:r>
          </w:p>
        </w:tc>
        <w:tc>
          <w:tcPr>
            <w:tcW w:w="9271" w:type="dxa"/>
          </w:tcPr>
          <w:p w14:paraId="49C989B9" w14:textId="77777777" w:rsidR="00910CD3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Gastric surgery – band, balloon, bypass</w:t>
            </w:r>
          </w:p>
          <w:p w14:paraId="7135F38E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Management of causative medical condition</w:t>
            </w:r>
          </w:p>
          <w:p w14:paraId="0F90084B" w14:textId="77777777" w:rsid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See modifiable risk factors</w:t>
            </w:r>
          </w:p>
          <w:p w14:paraId="2E14625E" w14:textId="022E6AF2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60998357" w14:textId="77777777" w:rsidTr="00745955">
        <w:tc>
          <w:tcPr>
            <w:tcW w:w="6345" w:type="dxa"/>
          </w:tcPr>
          <w:p w14:paraId="49E216D3" w14:textId="239ACE4F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Lifestyle modifications</w:t>
            </w:r>
          </w:p>
        </w:tc>
        <w:tc>
          <w:tcPr>
            <w:tcW w:w="9271" w:type="dxa"/>
          </w:tcPr>
          <w:p w14:paraId="6DEE7F6C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Increase physical activity</w:t>
            </w:r>
          </w:p>
          <w:p w14:paraId="719B47DE" w14:textId="77777777" w:rsid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Follow health eating guidelines</w:t>
            </w:r>
          </w:p>
          <w:p w14:paraId="2FBDE8F1" w14:textId="77777777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  <w:proofErr w:type="spellStart"/>
            <w:r w:rsidRPr="00475B16">
              <w:rPr>
                <w:rFonts w:ascii="Arial" w:eastAsia="Arial Unicode MS" w:hAnsi="Arial" w:cs="Arial"/>
              </w:rPr>
              <w:t>Counselling</w:t>
            </w:r>
            <w:proofErr w:type="spellEnd"/>
          </w:p>
          <w:p w14:paraId="239E440A" w14:textId="168ACB9D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  <w:proofErr w:type="spellStart"/>
            <w:r w:rsidRPr="00475B16">
              <w:rPr>
                <w:rFonts w:ascii="Arial" w:eastAsia="Arial Unicode MS" w:hAnsi="Arial" w:cs="Arial"/>
              </w:rPr>
              <w:t>Behaviour</w:t>
            </w:r>
            <w:proofErr w:type="spellEnd"/>
            <w:r w:rsidRPr="00475B16">
              <w:rPr>
                <w:rFonts w:ascii="Arial" w:eastAsia="Arial Unicode MS" w:hAnsi="Arial" w:cs="Arial"/>
              </w:rPr>
              <w:t xml:space="preserve"> change</w:t>
            </w:r>
          </w:p>
          <w:p w14:paraId="6D6897EE" w14:textId="77777777" w:rsidR="00A136E3" w:rsidRPr="00475B16" w:rsidRDefault="00A136E3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2C263858" w14:textId="77777777" w:rsidTr="00745955">
        <w:tc>
          <w:tcPr>
            <w:tcW w:w="6345" w:type="dxa"/>
          </w:tcPr>
          <w:p w14:paraId="7C50806F" w14:textId="09A4E8FC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Benefits of exercise</w:t>
            </w:r>
          </w:p>
        </w:tc>
        <w:tc>
          <w:tcPr>
            <w:tcW w:w="9271" w:type="dxa"/>
          </w:tcPr>
          <w:p w14:paraId="3298F746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Weight loss</w:t>
            </w:r>
          </w:p>
          <w:p w14:paraId="04E974DC" w14:textId="77777777" w:rsidR="006E3591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Improved metabolism</w:t>
            </w:r>
          </w:p>
          <w:p w14:paraId="6292102F" w14:textId="384F9BAD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  <w:r w:rsidRPr="00475B16">
              <w:rPr>
                <w:rFonts w:ascii="Arial" w:eastAsia="Arial Unicode MS" w:hAnsi="Arial" w:cs="Arial"/>
              </w:rPr>
              <w:t>Reduce risk of CHD</w:t>
            </w:r>
          </w:p>
          <w:p w14:paraId="61141C5B" w14:textId="77777777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  <w:r w:rsidRPr="00475B16">
              <w:rPr>
                <w:rFonts w:ascii="Arial" w:eastAsia="Arial Unicode MS" w:hAnsi="Arial" w:cs="Arial"/>
              </w:rPr>
              <w:t>Strengthen joints to support weight</w:t>
            </w:r>
          </w:p>
          <w:p w14:paraId="160E8B9E" w14:textId="470EF42E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  <w:r w:rsidRPr="00475B16">
              <w:rPr>
                <w:rFonts w:ascii="Arial" w:eastAsia="Arial Unicode MS" w:hAnsi="Arial" w:cs="Arial"/>
              </w:rPr>
              <w:t>Improved mental and emotional state</w:t>
            </w:r>
            <w:bookmarkStart w:id="0" w:name="_GoBack"/>
            <w:bookmarkEnd w:id="0"/>
          </w:p>
          <w:p w14:paraId="5FD2918A" w14:textId="315315B7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08E49547" w14:textId="77777777" w:rsidTr="00745955">
        <w:tc>
          <w:tcPr>
            <w:tcW w:w="6345" w:type="dxa"/>
          </w:tcPr>
          <w:p w14:paraId="514C604F" w14:textId="321B0A16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risks</w:t>
            </w:r>
          </w:p>
        </w:tc>
        <w:tc>
          <w:tcPr>
            <w:tcW w:w="9271" w:type="dxa"/>
          </w:tcPr>
          <w:p w14:paraId="34B50A9B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Joint damage</w:t>
            </w:r>
          </w:p>
          <w:p w14:paraId="2064A464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Effects of medications</w:t>
            </w:r>
          </w:p>
          <w:p w14:paraId="50036020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Overexertion (effects of)</w:t>
            </w:r>
          </w:p>
          <w:p w14:paraId="2C8B96A0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Co-morbidities</w:t>
            </w:r>
          </w:p>
          <w:p w14:paraId="021E3A4A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Hypertensive response to exercise</w:t>
            </w:r>
          </w:p>
          <w:p w14:paraId="4C89A51A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Stress on joints</w:t>
            </w:r>
          </w:p>
          <w:p w14:paraId="578FC45D" w14:textId="0FF9B5E4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Impaired balance</w:t>
            </w:r>
          </w:p>
          <w:p w14:paraId="3FDC7E43" w14:textId="77777777" w:rsidR="00A136E3" w:rsidRPr="00475B16" w:rsidRDefault="00A136E3" w:rsidP="00475B16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4AE96165" w14:textId="77777777" w:rsidTr="00745955">
        <w:tc>
          <w:tcPr>
            <w:tcW w:w="6345" w:type="dxa"/>
          </w:tcPr>
          <w:p w14:paraId="443F7C77" w14:textId="416D0F88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guidelines</w:t>
            </w:r>
          </w:p>
        </w:tc>
        <w:tc>
          <w:tcPr>
            <w:tcW w:w="9271" w:type="dxa"/>
          </w:tcPr>
          <w:p w14:paraId="5CAEEB45" w14:textId="27C30297" w:rsidR="00A136E3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Bulk and size issues</w:t>
            </w:r>
            <w:r>
              <w:rPr>
                <w:rFonts w:ascii="Arial" w:eastAsia="Arial Unicode MS" w:hAnsi="Arial" w:cs="Arial"/>
                <w:b/>
              </w:rPr>
              <w:t xml:space="preserve"> – ROM impaired</w:t>
            </w:r>
          </w:p>
          <w:p w14:paraId="212FE45B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Low impact</w:t>
            </w:r>
          </w:p>
          <w:p w14:paraId="64B7A0AB" w14:textId="77777777" w:rsidR="00475B16" w:rsidRPr="00475B16" w:rsidRDefault="00475B16" w:rsidP="00475B16">
            <w:pPr>
              <w:rPr>
                <w:rFonts w:ascii="Arial" w:eastAsia="Arial Unicode MS" w:hAnsi="Arial" w:cs="Arial"/>
                <w:b/>
              </w:rPr>
            </w:pPr>
            <w:r w:rsidRPr="00475B16">
              <w:rPr>
                <w:rFonts w:ascii="Arial" w:eastAsia="Arial Unicode MS" w:hAnsi="Arial" w:cs="Arial"/>
                <w:b/>
              </w:rPr>
              <w:t>Low weight bearing</w:t>
            </w:r>
          </w:p>
          <w:p w14:paraId="37C0F240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Low to moderate intensity</w:t>
            </w:r>
          </w:p>
          <w:p w14:paraId="0C08EB58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Increase frequency then duration then intensity</w:t>
            </w:r>
          </w:p>
          <w:p w14:paraId="7F471DD6" w14:textId="77777777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Slow transitions</w:t>
            </w:r>
          </w:p>
          <w:p w14:paraId="6650A9C7" w14:textId="79C3AB5D" w:rsidR="00475B16" w:rsidRDefault="00475B16" w:rsidP="00475B1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Longer warm up and cool down</w:t>
            </w:r>
          </w:p>
          <w:p w14:paraId="434BB847" w14:textId="77777777" w:rsidR="00475B16" w:rsidRPr="00475B16" w:rsidRDefault="00475B16" w:rsidP="00475B16">
            <w:pPr>
              <w:rPr>
                <w:rFonts w:ascii="Arial" w:eastAsia="Arial Unicode MS" w:hAnsi="Arial" w:cs="Arial"/>
              </w:rPr>
            </w:pPr>
          </w:p>
        </w:tc>
      </w:tr>
    </w:tbl>
    <w:p w14:paraId="764A4537" w14:textId="3F8E2E0E" w:rsidR="00910CD3" w:rsidRPr="00910CD3" w:rsidRDefault="00910CD3">
      <w:pPr>
        <w:rPr>
          <w:rFonts w:ascii="Arial Rounded MT Bold" w:hAnsi="Arial Rounded MT Bold"/>
        </w:rPr>
      </w:pPr>
    </w:p>
    <w:sectPr w:rsidR="00910CD3" w:rsidRPr="00910CD3" w:rsidSect="00910C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512"/>
    <w:multiLevelType w:val="hybridMultilevel"/>
    <w:tmpl w:val="6FD48014"/>
    <w:lvl w:ilvl="0" w:tplc="6CDCA9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91ACF"/>
    <w:multiLevelType w:val="hybridMultilevel"/>
    <w:tmpl w:val="2E027CAC"/>
    <w:lvl w:ilvl="0" w:tplc="3CBC4A2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D0175A"/>
    <w:multiLevelType w:val="hybridMultilevel"/>
    <w:tmpl w:val="F954C872"/>
    <w:lvl w:ilvl="0" w:tplc="B380D6D2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3"/>
    <w:rsid w:val="001972CF"/>
    <w:rsid w:val="00197BC5"/>
    <w:rsid w:val="001F11BC"/>
    <w:rsid w:val="002A1B95"/>
    <w:rsid w:val="00475B16"/>
    <w:rsid w:val="00503A33"/>
    <w:rsid w:val="00514BB9"/>
    <w:rsid w:val="006E3591"/>
    <w:rsid w:val="00745955"/>
    <w:rsid w:val="007A017A"/>
    <w:rsid w:val="00815651"/>
    <w:rsid w:val="00910CD3"/>
    <w:rsid w:val="00A136E3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5A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274</Words>
  <Characters>1563</Characters>
  <Application>Microsoft Macintosh Word</Application>
  <DocSecurity>0</DocSecurity>
  <Lines>13</Lines>
  <Paragraphs>3</Paragraphs>
  <ScaleCrop>false</ScaleCrop>
  <Company>Fit4Training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7</cp:revision>
  <dcterms:created xsi:type="dcterms:W3CDTF">2017-07-05T12:13:00Z</dcterms:created>
  <dcterms:modified xsi:type="dcterms:W3CDTF">2017-07-31T14:52:00Z</dcterms:modified>
</cp:coreProperties>
</file>